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91A0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F35">
        <w:rPr>
          <w:rFonts w:ascii="Times New Roman" w:hAnsi="Times New Roman" w:cs="Times New Roman"/>
          <w:b/>
          <w:bCs/>
          <w:sz w:val="28"/>
          <w:szCs w:val="28"/>
        </w:rPr>
        <w:t>О порядке рассмотрения обращений о фактах коррупции</w:t>
      </w:r>
    </w:p>
    <w:p w14:paraId="0FCC92E0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2B56A5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35">
        <w:rPr>
          <w:rFonts w:ascii="Times New Roman" w:hAnsi="Times New Roman" w:cs="Times New Roman"/>
          <w:sz w:val="28"/>
          <w:szCs w:val="28"/>
        </w:rPr>
        <w:t>Под коррупцией понимаются злоупотребление служебным положением, дача и получение взятки,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ценностей либо услуг для себя или для третьих лиц. Обращения о фактах коррупции, в основном, рассматриваются правоохранительными  органами.</w:t>
      </w:r>
    </w:p>
    <w:p w14:paraId="37A7C56B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35">
        <w:rPr>
          <w:rFonts w:ascii="Times New Roman" w:hAnsi="Times New Roman" w:cs="Times New Roman"/>
          <w:sz w:val="28"/>
          <w:szCs w:val="28"/>
        </w:rPr>
        <w:t>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 России, в том числе анонимно.</w:t>
      </w:r>
    </w:p>
    <w:p w14:paraId="3A4D6CAB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35">
        <w:rPr>
          <w:rFonts w:ascii="Times New Roman" w:hAnsi="Times New Roman" w:cs="Times New Roman"/>
          <w:sz w:val="28"/>
          <w:szCs w:val="28"/>
        </w:rPr>
        <w:t>Если имеют место факты нарушения федерального законодательства о противодействии коррупции, не содержащие признаков преступления, следует обращаться в органы прокуратуры Российской Федерации.</w:t>
      </w:r>
    </w:p>
    <w:p w14:paraId="474EAAF2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35">
        <w:rPr>
          <w:rFonts w:ascii="Times New Roman" w:hAnsi="Times New Roman" w:cs="Times New Roman"/>
          <w:sz w:val="28"/>
          <w:szCs w:val="28"/>
        </w:rPr>
        <w:t>Например, поводом для прокурорской проверки могут служить заявления о несоблюдении государственными и муниципальными служащими, иными лицами запретов и ограничений, установленных антикоррупционным законодательством (занятие предпринимательской деятельностью, участие в управлении хозяйствующими субъектами, представление недостоверных сведений о доходах и др.).</w:t>
      </w:r>
    </w:p>
    <w:p w14:paraId="3000E30D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35">
        <w:rPr>
          <w:rFonts w:ascii="Times New Roman" w:hAnsi="Times New Roman" w:cs="Times New Roman"/>
          <w:sz w:val="28"/>
          <w:szCs w:val="28"/>
        </w:rPr>
        <w:t>Следствием таких проверок может стать устранение нарушений, привлечение виновных лиц к административной и дисциплинарной ответственности.</w:t>
      </w:r>
    </w:p>
    <w:p w14:paraId="2D133B19" w14:textId="77777777" w:rsidR="00873B0D" w:rsidRDefault="00873B0D" w:rsidP="00873B0D">
      <w:pPr>
        <w:tabs>
          <w:tab w:val="left" w:pos="-284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35">
        <w:rPr>
          <w:rFonts w:ascii="Times New Roman" w:hAnsi="Times New Roman" w:cs="Times New Roman"/>
          <w:sz w:val="28"/>
          <w:szCs w:val="28"/>
        </w:rPr>
        <w:t>При поступлении в прокуратуру обращения, в котором сообщается о преступлениях коррупционного характера, то такие обращения направляются в правоохранительные органы.</w:t>
      </w:r>
    </w:p>
    <w:p w14:paraId="55CEEB99" w14:textId="77777777" w:rsidR="00873B0D" w:rsidRDefault="00873B0D" w:rsidP="00873B0D">
      <w:pPr>
        <w:tabs>
          <w:tab w:val="left" w:pos="-284"/>
        </w:tabs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14:paraId="31797B84" w14:textId="77777777" w:rsidR="001B6A55" w:rsidRPr="00873B0D" w:rsidRDefault="000629B1" w:rsidP="00873B0D">
      <w:bookmarkStart w:id="0" w:name="_GoBack"/>
      <w:bookmarkEnd w:id="0"/>
    </w:p>
    <w:sectPr w:rsidR="001B6A55" w:rsidRPr="0087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E1E"/>
    <w:multiLevelType w:val="multilevel"/>
    <w:tmpl w:val="D34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E"/>
    <w:rsid w:val="000629B1"/>
    <w:rsid w:val="00097768"/>
    <w:rsid w:val="005C345C"/>
    <w:rsid w:val="00873B0D"/>
    <w:rsid w:val="0098635E"/>
    <w:rsid w:val="00A42434"/>
    <w:rsid w:val="00A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6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Мария</dc:creator>
  <cp:lastModifiedBy>User</cp:lastModifiedBy>
  <cp:revision>2</cp:revision>
  <dcterms:created xsi:type="dcterms:W3CDTF">2023-06-26T05:49:00Z</dcterms:created>
  <dcterms:modified xsi:type="dcterms:W3CDTF">2023-06-26T05:49:00Z</dcterms:modified>
</cp:coreProperties>
</file>